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3F" w:rsidRDefault="00DE1B3F" w:rsidP="00DE1B3F">
      <w:pPr>
        <w:jc w:val="both"/>
        <w:rPr>
          <w:rFonts w:ascii="Tahoma" w:hAnsi="Tahoma" w:cs="Tahoma"/>
          <w:sz w:val="24"/>
          <w:szCs w:val="24"/>
        </w:rPr>
      </w:pPr>
    </w:p>
    <w:p w:rsidR="00123A94" w:rsidRDefault="00123A94" w:rsidP="00DE1B3F">
      <w:pPr>
        <w:jc w:val="both"/>
        <w:rPr>
          <w:rFonts w:ascii="Tahoma" w:hAnsi="Tahoma" w:cs="Tahoma"/>
          <w:sz w:val="24"/>
          <w:szCs w:val="24"/>
        </w:rPr>
      </w:pPr>
    </w:p>
    <w:p w:rsidR="00123A94" w:rsidRDefault="00123A94" w:rsidP="00DE1B3F">
      <w:pPr>
        <w:jc w:val="both"/>
        <w:rPr>
          <w:rFonts w:ascii="Century Gothic" w:hAnsi="Century Gothic"/>
        </w:rPr>
      </w:pPr>
      <w:bookmarkStart w:id="0" w:name="_GoBack"/>
      <w:bookmarkEnd w:id="0"/>
    </w:p>
    <w:p w:rsidR="00DE1B3F" w:rsidRDefault="00DE1B3F" w:rsidP="00DE1B3F">
      <w:pPr>
        <w:ind w:firstLine="708"/>
        <w:jc w:val="both"/>
        <w:rPr>
          <w:rFonts w:ascii="Century Gothic" w:hAnsi="Century Gothic"/>
        </w:rPr>
      </w:pPr>
      <w:proofErr w:type="gramStart"/>
      <w:r>
        <w:rPr>
          <w:rFonts w:ascii="Century Gothic" w:hAnsi="Century Gothic"/>
        </w:rPr>
        <w:t>….</w:t>
      </w:r>
      <w:proofErr w:type="gramEnd"/>
      <w:r>
        <w:rPr>
          <w:rFonts w:ascii="Century Gothic" w:hAnsi="Century Gothic"/>
        </w:rPr>
        <w:t xml:space="preserve">       OKULU MÜDÜRLÜĞÜ’NE</w:t>
      </w:r>
    </w:p>
    <w:p w:rsidR="00DE1B3F" w:rsidRDefault="00DE1B3F" w:rsidP="00DE1B3F">
      <w:pPr>
        <w:ind w:firstLine="708"/>
        <w:jc w:val="both"/>
        <w:rPr>
          <w:rFonts w:ascii="Century Gothic" w:hAnsi="Century Gothic"/>
        </w:rPr>
      </w:pPr>
      <w:r>
        <w:rPr>
          <w:rFonts w:ascii="Century Gothic" w:hAnsi="Century Gothic"/>
        </w:rPr>
        <w:t xml:space="preserve">                  </w:t>
      </w:r>
      <w:proofErr w:type="gramStart"/>
      <w:r>
        <w:rPr>
          <w:rFonts w:ascii="Century Gothic" w:hAnsi="Century Gothic"/>
        </w:rPr>
        <w:t>….</w:t>
      </w:r>
      <w:proofErr w:type="gramEnd"/>
      <w:r>
        <w:rPr>
          <w:rFonts w:ascii="Century Gothic" w:hAnsi="Century Gothic"/>
        </w:rPr>
        <w:t>/....</w:t>
      </w:r>
    </w:p>
    <w:p w:rsidR="00DE1B3F" w:rsidRDefault="00DE1B3F" w:rsidP="00DE1B3F">
      <w:pPr>
        <w:ind w:firstLine="708"/>
        <w:jc w:val="both"/>
        <w:rPr>
          <w:rFonts w:ascii="Century Gothic" w:hAnsi="Century Gothic"/>
        </w:rPr>
      </w:pPr>
    </w:p>
    <w:p w:rsidR="00DE1B3F" w:rsidRDefault="00DE1B3F" w:rsidP="00DE1B3F">
      <w:pPr>
        <w:ind w:firstLine="708"/>
        <w:jc w:val="both"/>
        <w:rPr>
          <w:rFonts w:ascii="Century Gothic" w:hAnsi="Century Gothic"/>
        </w:rPr>
      </w:pPr>
    </w:p>
    <w:p w:rsidR="00DE1B3F" w:rsidRPr="001439CC" w:rsidRDefault="00DE1B3F" w:rsidP="00DE1B3F">
      <w:pPr>
        <w:jc w:val="both"/>
        <w:rPr>
          <w:rFonts w:ascii="Tahoma" w:hAnsi="Tahoma" w:cs="Tahoma"/>
          <w:sz w:val="18"/>
          <w:szCs w:val="18"/>
        </w:rPr>
      </w:pPr>
      <w:r>
        <w:rPr>
          <w:rFonts w:ascii="Century Gothic" w:hAnsi="Century Gothic"/>
        </w:rPr>
        <w:tab/>
        <w:t xml:space="preserve">Milli Eğitim Bakanlığınca </w:t>
      </w:r>
      <w:r w:rsidR="00D67327">
        <w:rPr>
          <w:rFonts w:ascii="Century Gothic" w:hAnsi="Century Gothic"/>
        </w:rPr>
        <w:t>C</w:t>
      </w:r>
      <w:r>
        <w:rPr>
          <w:rFonts w:ascii="Century Gothic" w:hAnsi="Century Gothic"/>
        </w:rPr>
        <w:t>ovid</w:t>
      </w:r>
      <w:r>
        <w:rPr>
          <w:rFonts w:ascii="Century Gothic" w:hAnsi="Century Gothic"/>
        </w:rPr>
        <w:softHyphen/>
        <w:t>-19 Salgınında Okullarda Alınması Gereken Önlemler Rehberi doğrultusunda tarafımdan haftada 2 gün PCR testi yaptırmam istenmektedir. Bu testin hastanede yapıldığı, hastanede ve gitmek için kullanacağım toplu ulaşım araçlarında bulaş riskinin yüksek olduğu bilinmektedir. Salgında vaka sayısının arttığı ve vefat sayısının iki yüz elliyi aştığı bugünkü şartlarda PCR testini yapmak için haftada iki kez hastaneye gitmek benim için ciddi bir bulaş riski anlamına gelecektir.  Söz konusu risk ailem, öğrencilerim ve tüm toplum için de bir risktir. Bu nedenle PCR testinin okulda yapılması için müdürlüğünüzce gerekli önlemlerin alınmasını talep ediyorum. Arz ederim. Tarih</w:t>
      </w:r>
    </w:p>
    <w:p w:rsidR="00DE1B3F" w:rsidRDefault="00DE1B3F" w:rsidP="00DE1B3F">
      <w:pPr>
        <w:ind w:firstLine="708"/>
        <w:jc w:val="both"/>
        <w:rPr>
          <w:rFonts w:ascii="Century Gothic" w:hAnsi="Century Gothic"/>
        </w:rPr>
      </w:pPr>
    </w:p>
    <w:p w:rsidR="00DE1B3F" w:rsidRDefault="00DE1B3F" w:rsidP="00DE1B3F">
      <w:pPr>
        <w:ind w:firstLine="708"/>
        <w:jc w:val="both"/>
        <w:rPr>
          <w:rFonts w:ascii="Century Gothic" w:hAnsi="Century Gothic"/>
        </w:rPr>
      </w:pPr>
      <w:r>
        <w:rPr>
          <w:rFonts w:ascii="Century Gothic" w:hAnsi="Century Gothic"/>
        </w:rPr>
        <w:t xml:space="preserve">                                                                                             Ad-Soyadı</w:t>
      </w:r>
    </w:p>
    <w:p w:rsidR="00DE1B3F" w:rsidRDefault="00DE1B3F" w:rsidP="00DE1B3F">
      <w:pPr>
        <w:ind w:firstLine="708"/>
        <w:jc w:val="both"/>
        <w:rPr>
          <w:rFonts w:ascii="Century Gothic" w:hAnsi="Century Gothic"/>
        </w:rPr>
      </w:pPr>
    </w:p>
    <w:p w:rsidR="00DE1B3F" w:rsidRDefault="00DE1B3F" w:rsidP="00DE1B3F">
      <w:pPr>
        <w:ind w:firstLine="708"/>
        <w:jc w:val="both"/>
        <w:rPr>
          <w:rFonts w:ascii="Century Gothic" w:hAnsi="Century Gothic"/>
        </w:rPr>
      </w:pPr>
    </w:p>
    <w:p w:rsidR="00DE1B3F" w:rsidRDefault="00DE1B3F" w:rsidP="00DE1B3F">
      <w:pPr>
        <w:ind w:firstLine="708"/>
        <w:jc w:val="both"/>
        <w:rPr>
          <w:rFonts w:ascii="Century Gothic" w:hAnsi="Century Gothic"/>
        </w:rPr>
      </w:pPr>
      <w:r>
        <w:rPr>
          <w:rFonts w:ascii="Century Gothic" w:hAnsi="Century Gothic"/>
        </w:rPr>
        <w:t xml:space="preserve">Adres: </w:t>
      </w:r>
    </w:p>
    <w:p w:rsidR="00DE1B3F" w:rsidRPr="00177021" w:rsidRDefault="00DE1B3F" w:rsidP="00DE1B3F">
      <w:pPr>
        <w:ind w:firstLine="708"/>
        <w:jc w:val="both"/>
        <w:rPr>
          <w:rFonts w:ascii="Century Gothic" w:hAnsi="Century Gothic"/>
        </w:rPr>
      </w:pPr>
    </w:p>
    <w:p w:rsidR="00DE1B3F" w:rsidRPr="00DE1B3F" w:rsidRDefault="00DE1B3F" w:rsidP="00DE1B3F">
      <w:pPr>
        <w:ind w:firstLine="708"/>
        <w:jc w:val="both"/>
        <w:rPr>
          <w:rFonts w:ascii="Tahoma" w:hAnsi="Tahoma" w:cs="Tahoma"/>
          <w:sz w:val="24"/>
          <w:szCs w:val="24"/>
        </w:rPr>
      </w:pPr>
    </w:p>
    <w:sectPr w:rsidR="00DE1B3F" w:rsidRPr="00DE1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56"/>
    <w:rsid w:val="00123A94"/>
    <w:rsid w:val="0015631D"/>
    <w:rsid w:val="00231B9C"/>
    <w:rsid w:val="006A43AB"/>
    <w:rsid w:val="007C2C04"/>
    <w:rsid w:val="008C6A29"/>
    <w:rsid w:val="00D40D2A"/>
    <w:rsid w:val="00D67327"/>
    <w:rsid w:val="00DE1B3F"/>
    <w:rsid w:val="00DE4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F81DB-DD1A-468B-97C7-EA5BF123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0D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0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Egitimsen</dc:creator>
  <cp:keywords/>
  <dc:description/>
  <cp:lastModifiedBy>EĞİTİMSEN</cp:lastModifiedBy>
  <cp:revision>2</cp:revision>
  <cp:lastPrinted>2021-09-06T10:44:00Z</cp:lastPrinted>
  <dcterms:created xsi:type="dcterms:W3CDTF">2021-09-06T12:21:00Z</dcterms:created>
  <dcterms:modified xsi:type="dcterms:W3CDTF">2021-09-06T12:21:00Z</dcterms:modified>
</cp:coreProperties>
</file>